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List Paragraph"/>
        <w:rPr>
          <w:lang w:val="en-US"/>
        </w:rPr>
      </w:pPr>
    </w:p>
    <w:p>
      <w:pPr>
        <w:pStyle w:val="List Paragraph"/>
        <w:rPr>
          <w:lang w:val="en-US"/>
        </w:rPr>
      </w:pPr>
    </w:p>
    <w:p>
      <w:pPr>
        <w:pStyle w:val="Body"/>
        <w:rPr>
          <w:rFonts w:ascii="Times New Roman" w:cs="Times New Roman" w:hAnsi="Times New Roman" w:eastAsia="Times New Roman"/>
        </w:rPr>
      </w:pPr>
      <w:r>
        <w:rPr>
          <w:rFonts w:ascii="Times New Roman" w:hAnsi="Times New Roman"/>
          <w:rtl w:val="0"/>
          <w:lang w:val="en-US"/>
        </w:rPr>
        <w:t>To Whom It May Concern:</w:t>
      </w:r>
    </w:p>
    <w:p>
      <w:pPr>
        <w:pStyle w:val="Body"/>
        <w:rPr>
          <w:rFonts w:ascii="Times New Roman" w:cs="Times New Roman" w:hAnsi="Times New Roman" w:eastAsia="Times New Roman"/>
          <w:lang w:val="en-US"/>
        </w:rPr>
      </w:pPr>
    </w:p>
    <w:p>
      <w:pPr>
        <w:pStyle w:val="Body"/>
        <w:rPr>
          <w:rFonts w:ascii="Times New Roman" w:cs="Times New Roman" w:hAnsi="Times New Roman" w:eastAsia="Times New Roman"/>
        </w:rPr>
      </w:pPr>
      <w:r>
        <w:rPr>
          <w:rFonts w:ascii="Times New Roman" w:hAnsi="Times New Roman"/>
          <w:rtl w:val="0"/>
          <w:lang w:val="en-US"/>
        </w:rPr>
        <w:t xml:space="preserve">Thank you for your referral to the Perioperative Anaphylaxis Clinic (POAC). Your referral will be triaged accordingly. Currently, our waitlist is about 3-4 months for urgent and semi-urgent cases. Please note that after an anaphylaxis reaction, skin testing is not accurate for up six weeks. Thus, there is no role for immediate skin testing.  </w:t>
      </w:r>
    </w:p>
    <w:p>
      <w:pPr>
        <w:pStyle w:val="List Paragraph"/>
        <w:rPr>
          <w:rFonts w:ascii="Times New Roman" w:cs="Times New Roman" w:hAnsi="Times New Roman" w:eastAsia="Times New Roman"/>
          <w:lang w:val="en-US"/>
        </w:rPr>
      </w:pPr>
    </w:p>
    <w:p>
      <w:pPr>
        <w:pStyle w:val="Body"/>
        <w:rPr>
          <w:rFonts w:ascii="Times New Roman" w:cs="Times New Roman" w:hAnsi="Times New Roman" w:eastAsia="Times New Roman"/>
        </w:rPr>
      </w:pPr>
      <w:r>
        <w:rPr>
          <w:rFonts w:ascii="Times New Roman" w:hAnsi="Times New Roman"/>
          <w:rtl w:val="0"/>
          <w:lang w:val="en-US"/>
        </w:rPr>
        <w:t>If the patient requires urgent surgery, our physicians can provide empiric advice regarding anesthetic planning, and discuss the case. If you wish to speak with one of our physicians, please provide your phone number, and we will contact you.</w:t>
      </w:r>
    </w:p>
    <w:p>
      <w:pPr>
        <w:pStyle w:val="Body"/>
        <w:rPr>
          <w:rFonts w:ascii="Times New Roman" w:cs="Times New Roman" w:hAnsi="Times New Roman" w:eastAsia="Times New Roman"/>
          <w:lang w:val="en-US"/>
        </w:rPr>
      </w:pPr>
    </w:p>
    <w:p>
      <w:pPr>
        <w:pStyle w:val="Body"/>
        <w:rPr>
          <w:rFonts w:ascii="Times New Roman" w:cs="Times New Roman" w:hAnsi="Times New Roman" w:eastAsia="Times New Roman"/>
          <w:lang w:val="en-US"/>
        </w:rPr>
      </w:pPr>
    </w:p>
    <w:p>
      <w:pPr>
        <w:pStyle w:val="Body"/>
        <w:rPr>
          <w:rFonts w:ascii="Times New Roman" w:cs="Times New Roman" w:hAnsi="Times New Roman" w:eastAsia="Times New Roman"/>
        </w:rPr>
      </w:pPr>
      <w:r>
        <w:rPr>
          <w:rFonts w:ascii="Times New Roman" w:hAnsi="Times New Roman"/>
          <w:rtl w:val="0"/>
          <w:lang w:val="en-US"/>
        </w:rPr>
        <w:t>We look forward to seeing your patient.</w:t>
      </w:r>
    </w:p>
    <w:p>
      <w:pPr>
        <w:pStyle w:val="Body"/>
        <w:rPr>
          <w:rFonts w:ascii="Times New Roman" w:cs="Times New Roman" w:hAnsi="Times New Roman" w:eastAsia="Times New Roman"/>
          <w:lang w:val="en-US"/>
        </w:rPr>
      </w:pPr>
    </w:p>
    <w:p>
      <w:pPr>
        <w:pStyle w:val="Body"/>
        <w:rPr>
          <w:rFonts w:ascii="Times New Roman" w:cs="Times New Roman" w:hAnsi="Times New Roman" w:eastAsia="Times New Roman"/>
        </w:rPr>
      </w:pPr>
      <w:r>
        <w:rPr>
          <w:rFonts w:ascii="Times New Roman" w:hAnsi="Times New Roman"/>
          <w:rtl w:val="0"/>
          <w:lang w:val="en-US"/>
        </w:rPr>
        <w:t>Sincerely,</w:t>
      </w:r>
    </w:p>
    <w:p>
      <w:pPr>
        <w:pStyle w:val="Body"/>
        <w:rPr>
          <w:rFonts w:ascii="Times New Roman" w:cs="Times New Roman" w:hAnsi="Times New Roman" w:eastAsia="Times New Roman"/>
          <w:lang w:val="en-US"/>
        </w:rPr>
      </w:pPr>
    </w:p>
    <w:p>
      <w:pPr>
        <w:pStyle w:val="Body"/>
        <w:rPr>
          <w:rFonts w:ascii="Times New Roman" w:cs="Times New Roman" w:hAnsi="Times New Roman" w:eastAsia="Times New Roman"/>
          <w:lang w:val="en-US"/>
        </w:rPr>
      </w:pPr>
    </w:p>
    <w:p>
      <w:pPr>
        <w:pStyle w:val="Body"/>
        <w:rPr>
          <w:rFonts w:ascii="Times New Roman" w:cs="Times New Roman" w:hAnsi="Times New Roman" w:eastAsia="Times New Roman"/>
        </w:rPr>
      </w:pPr>
      <w:r>
        <w:rPr>
          <w:rFonts w:ascii="Times New Roman" w:hAnsi="Times New Roman"/>
          <w:rtl w:val="0"/>
          <w:lang w:val="en-US"/>
        </w:rPr>
        <w:t>POAC team</w:t>
      </w:r>
    </w:p>
    <w:p>
      <w:pPr>
        <w:pStyle w:val="Body"/>
        <w:rPr>
          <w:rFonts w:ascii="Times New Roman" w:cs="Times New Roman" w:hAnsi="Times New Roman" w:eastAsia="Times New Roman"/>
        </w:rPr>
      </w:pPr>
      <w:r>
        <w:rPr>
          <w:rFonts w:ascii="Times New Roman" w:hAnsi="Times New Roman"/>
          <w:rtl w:val="0"/>
          <w:lang w:val="en-US"/>
        </w:rPr>
        <w:t>allergy@vch.ca</w:t>
      </w:r>
    </w:p>
    <w:p>
      <w:pPr>
        <w:pStyle w:val="Body"/>
        <w:rPr>
          <w:rFonts w:ascii="Times New Roman" w:cs="Times New Roman" w:hAnsi="Times New Roman" w:eastAsia="Times New Roman"/>
          <w:lang w:val="en-US"/>
        </w:rPr>
      </w:pPr>
    </w:p>
    <w:p>
      <w:pPr>
        <w:pStyle w:val="Body"/>
        <w:rPr>
          <w:lang w:val="en-US"/>
        </w:rPr>
      </w:pPr>
    </w:p>
    <w:p>
      <w:pPr>
        <w:pStyle w:val="Body"/>
        <w:rPr>
          <w:lang w:val="en-US"/>
        </w:rPr>
      </w:pPr>
    </w:p>
    <w:p>
      <w:pPr>
        <w:pStyle w:val="Body"/>
        <w:rPr>
          <w:lang w:val="en-US"/>
        </w:rPr>
      </w:pPr>
    </w:p>
    <w:p>
      <w:pPr>
        <w:pStyle w:val="Body"/>
        <w:rPr>
          <w:lang w:val="en-US"/>
        </w:rPr>
      </w:pPr>
    </w:p>
    <w:p>
      <w:pPr>
        <w:pStyle w:val="Body"/>
        <w:rPr>
          <w:lang w:val="en-US"/>
        </w:rPr>
      </w:pPr>
    </w:p>
    <w:p>
      <w:pPr>
        <w:pStyle w:val="Body"/>
        <w:rPr>
          <w:lang w:val="en-US"/>
        </w:rPr>
      </w:pPr>
    </w:p>
    <w:p>
      <w:pPr>
        <w:pStyle w:val="Body"/>
        <w:rPr>
          <w:lang w:val="en-US"/>
        </w:rPr>
      </w:pPr>
    </w:p>
    <w:p>
      <w:pPr>
        <w:pStyle w:val="Body"/>
        <w:rPr>
          <w:lang w:val="en-US"/>
        </w:rPr>
      </w:pPr>
    </w:p>
    <w:p>
      <w:pPr>
        <w:pStyle w:val="Body"/>
        <w:rPr>
          <w:lang w:val="en-US"/>
        </w:rPr>
      </w:pPr>
    </w:p>
    <w:p>
      <w:pPr>
        <w:pStyle w:val="Body"/>
        <w:rPr>
          <w:lang w:val="en-US"/>
        </w:rPr>
      </w:pPr>
    </w:p>
    <w:p>
      <w:pPr>
        <w:pStyle w:val="Body"/>
        <w:rPr>
          <w:lang w:val="en-US"/>
        </w:rPr>
      </w:pPr>
    </w:p>
    <w:p>
      <w:pPr>
        <w:pStyle w:val="Body"/>
        <w:rPr>
          <w:lang w:val="en-US"/>
        </w:rPr>
      </w:pPr>
    </w:p>
    <w:p>
      <w:pPr>
        <w:pStyle w:val="Body"/>
        <w:rPr>
          <w:lang w:val="en-US"/>
        </w:rPr>
      </w:pPr>
    </w:p>
    <w:p>
      <w:pPr>
        <w:pStyle w:val="Body"/>
        <w:rPr>
          <w:lang w:val="en-US"/>
        </w:rPr>
      </w:pPr>
    </w:p>
    <w:p>
      <w:pPr>
        <w:pStyle w:val="Body"/>
        <w:rPr>
          <w:lang w:val="en-US"/>
        </w:rPr>
      </w:pPr>
    </w:p>
    <w:p>
      <w:pPr>
        <w:pStyle w:val="Body"/>
        <w:rPr>
          <w:lang w:val="en-US"/>
        </w:rPr>
      </w:pPr>
    </w:p>
    <w:p>
      <w:pPr>
        <w:pStyle w:val="Body"/>
        <w:rPr>
          <w:lang w:val="en-US"/>
        </w:rPr>
      </w:pPr>
    </w:p>
    <w:p>
      <w:pPr>
        <w:pStyle w:val="Body"/>
        <w:rPr>
          <w:lang w:val="en-US"/>
        </w:rPr>
      </w:pPr>
    </w:p>
    <w:p>
      <w:pPr>
        <w:pStyle w:val="Body"/>
        <w:rPr>
          <w:lang w:val="en-US"/>
        </w:rPr>
      </w:pPr>
    </w:p>
    <w:p>
      <w:pPr>
        <w:pStyle w:val="Body"/>
      </w:pPr>
      <w:r>
        <w:rPr>
          <w:lang w:val="en-US"/>
        </w:rPr>
      </w:r>
    </w:p>
    <w:sectPr>
      <w:headerReference w:type="default" r:id="rId4"/>
      <w:footerReference w:type="default" r:id="rId5"/>
      <w:pgSz w:w="12240" w:h="15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340"/>
        <w:tab w:val="clear" w:pos="9360"/>
      </w:tabs>
    </w:pPr>
    <w:r>
      <w:rPr>
        <w:rtl w:val="0"/>
        <w:lang w:val="en-US"/>
      </w:rPr>
      <w:t>Perioperative Anaphylaxis Clinic (POAC)</w:t>
    </w:r>
  </w:p>
  <w:p>
    <w:pPr>
      <w:pStyle w:val="footer"/>
      <w:tabs>
        <w:tab w:val="right" w:pos="9340"/>
        <w:tab w:val="clear" w:pos="9360"/>
      </w:tabs>
    </w:pPr>
    <w:r>
      <w:rPr>
        <w:rtl w:val="0"/>
        <w:lang w:val="en-US"/>
      </w:rPr>
      <w:t>Vancouver General Hospital, Gordon and Leslie Diamond Health Care Centre, 3</w:t>
    </w:r>
    <w:r>
      <w:rPr>
        <w:vertAlign w:val="superscript"/>
        <w:rtl w:val="0"/>
        <w:lang w:val="en-US"/>
      </w:rPr>
      <w:t>rd</w:t>
    </w:r>
    <w:r>
      <w:rPr>
        <w:rtl w:val="0"/>
        <w:lang w:val="en-US"/>
      </w:rPr>
      <w:t xml:space="preserve"> Floor.</w:t>
    </w:r>
  </w:p>
  <w:p>
    <w:pPr>
      <w:pStyle w:val="footer"/>
      <w:tabs>
        <w:tab w:val="right" w:pos="9340"/>
        <w:tab w:val="clear" w:pos="9360"/>
      </w:tabs>
    </w:pPr>
    <w:r>
      <w:rPr>
        <w:rtl w:val="0"/>
        <w:lang w:val="en-US"/>
      </w:rPr>
      <w:t>2775 Laurel Street, Vancouver, BC V5Z 1M9</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340"/>
        <w:tab w:val="clear" w:pos="9360"/>
      </w:tabs>
    </w:pPr>
    <w:r>
      <w:drawing>
        <wp:inline distT="0" distB="0" distL="0" distR="0">
          <wp:extent cx="1651634" cy="594026"/>
          <wp:effectExtent l="0" t="0" r="0" b="0"/>
          <wp:docPr id="1073741825" name="officeArt object" descr="../Downloads/vchlogo_full.jpg"/>
          <wp:cNvGraphicFramePr/>
          <a:graphic xmlns:a="http://schemas.openxmlformats.org/drawingml/2006/main">
            <a:graphicData uri="http://schemas.openxmlformats.org/drawingml/2006/picture">
              <pic:pic xmlns:pic="http://schemas.openxmlformats.org/drawingml/2006/picture">
                <pic:nvPicPr>
                  <pic:cNvPr id="1073741825" name="../Downloads/vchlogo_full.jpg" descr="../Downloads/vchlogo_full.jpg"/>
                  <pic:cNvPicPr>
                    <a:picLocks noChangeAspect="1"/>
                  </pic:cNvPicPr>
                </pic:nvPicPr>
                <pic:blipFill>
                  <a:blip r:embed="rId1">
                    <a:extLst/>
                  </a:blip>
                  <a:stretch>
                    <a:fillRect/>
                  </a:stretch>
                </pic:blipFill>
                <pic:spPr>
                  <a:xfrm>
                    <a:off x="0" y="0"/>
                    <a:ext cx="1651634" cy="594026"/>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