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tabs>
          <w:tab w:val="left" w:pos="284"/>
          <w:tab w:val="left" w:pos="3960"/>
        </w:tabs>
        <w:spacing w:before="60"/>
        <w:rPr>
          <w:rFonts w:ascii="Arial Narrow" w:cs="Arial Narrow" w:hAnsi="Arial Narrow" w:eastAsia="Arial Narrow"/>
        </w:rPr>
      </w:pPr>
    </w:p>
    <w:tbl>
      <w:tblPr>
        <w:tblW w:w="3867" w:type="dxa"/>
        <w:jc w:val="left"/>
        <w:tblInd w:w="12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84"/>
        <w:gridCol w:w="283"/>
        <w:gridCol w:w="2385"/>
        <w:gridCol w:w="915"/>
      </w:tblGrid>
      <w:tr>
        <w:tblPrEx>
          <w:shd w:val="clear" w:color="auto" w:fill="cdd4e9"/>
        </w:tblPrEx>
        <w:trPr>
          <w:trHeight w:val="402" w:hRule="atLeast"/>
        </w:trPr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84"/>
                <w:tab w:val="left" w:pos="3960"/>
              </w:tabs>
              <w:spacing w:before="60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Size (mm)</w:t>
            </w:r>
          </w:p>
        </w:tc>
      </w:tr>
      <w:tr>
        <w:tblPrEx>
          <w:shd w:val="clear" w:color="auto" w:fill="cdd4e9"/>
        </w:tblPrEx>
        <w:trPr>
          <w:trHeight w:val="202" w:hRule="atLeast"/>
        </w:trPr>
        <w:tc>
          <w:tcPr>
            <w:tcW w:type="dxa" w:w="386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84"/>
                <w:tab w:val="left" w:pos="3960"/>
              </w:tabs>
              <w:spacing w:before="60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en-US"/>
              </w:rPr>
              <w:t>Antibiotics</w:t>
            </w:r>
          </w:p>
        </w:tc>
      </w:tr>
      <w:tr>
        <w:tblPrEx>
          <w:shd w:val="clear" w:color="auto" w:fill="cdd4e9"/>
        </w:tblPrEx>
        <w:trPr>
          <w:trHeight w:val="462" w:hRule="atLeast"/>
        </w:trPr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84"/>
                <w:tab w:val="left" w:pos="3960"/>
              </w:tabs>
              <w:spacing w:before="60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Cefazolin ID*</w:t>
            </w:r>
          </w:p>
          <w:p>
            <w:pPr>
              <w:pStyle w:val="Body"/>
              <w:tabs>
                <w:tab w:val="left" w:pos="284"/>
                <w:tab w:val="left" w:pos="3960"/>
              </w:tabs>
              <w:bidi w:val="0"/>
              <w:spacing w:before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33 mg/ml</w:t>
            </w:r>
          </w:p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2" w:hRule="atLeast"/>
        </w:trPr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84"/>
                <w:tab w:val="left" w:pos="3960"/>
              </w:tabs>
              <w:spacing w:before="60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Minor Penicillin Determinant</w:t>
            </w:r>
          </w:p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2" w:hRule="atLeast"/>
        </w:trPr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84"/>
                <w:tab w:val="left" w:pos="3960"/>
              </w:tabs>
              <w:spacing w:before="60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Pre-Pen</w:t>
            </w:r>
          </w:p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62" w:hRule="atLeast"/>
        </w:trPr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84"/>
                <w:tab w:val="left" w:pos="3960"/>
              </w:tabs>
              <w:spacing w:before="60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Ceftriaxone</w:t>
            </w:r>
          </w:p>
          <w:p>
            <w:pPr>
              <w:pStyle w:val="Body"/>
              <w:tabs>
                <w:tab w:val="left" w:pos="284"/>
                <w:tab w:val="left" w:pos="3960"/>
              </w:tabs>
              <w:bidi w:val="0"/>
              <w:spacing w:before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10 mg/ml</w:t>
            </w:r>
          </w:p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62" w:hRule="atLeast"/>
        </w:trPr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84"/>
                <w:tab w:val="left" w:pos="3960"/>
              </w:tabs>
              <w:spacing w:before="60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Ciprofloxacin</w:t>
            </w:r>
          </w:p>
          <w:p>
            <w:pPr>
              <w:pStyle w:val="Body"/>
              <w:tabs>
                <w:tab w:val="left" w:pos="284"/>
                <w:tab w:val="left" w:pos="3960"/>
              </w:tabs>
              <w:bidi w:val="0"/>
              <w:spacing w:before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0.02 mg/ml</w:t>
            </w:r>
          </w:p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2" w:hRule="atLeast"/>
        </w:trPr>
        <w:tc>
          <w:tcPr>
            <w:tcW w:type="dxa" w:w="386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84"/>
                <w:tab w:val="left" w:pos="3960"/>
              </w:tabs>
              <w:spacing w:before="60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clear" w:color="auto" w:fill="ffff00"/>
                <w:rtl w:val="0"/>
                <w:lang w:val="en-US"/>
              </w:rPr>
              <w:t xml:space="preserve">Neuromuscular blocking agents </w:t>
            </w:r>
          </w:p>
        </w:tc>
      </w:tr>
      <w:tr>
        <w:tblPrEx>
          <w:shd w:val="clear" w:color="auto" w:fill="cdd4e9"/>
        </w:tblPrEx>
        <w:trPr>
          <w:trHeight w:val="462" w:hRule="atLeast"/>
        </w:trPr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84"/>
                <w:tab w:val="left" w:pos="3960"/>
              </w:tabs>
              <w:spacing w:before="60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Cisatracurium 1:100 ID</w:t>
            </w:r>
          </w:p>
          <w:p>
            <w:pPr>
              <w:pStyle w:val="Body"/>
              <w:tabs>
                <w:tab w:val="left" w:pos="284"/>
                <w:tab w:val="left" w:pos="3960"/>
              </w:tabs>
              <w:bidi w:val="0"/>
              <w:spacing w:before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0.02 mg/ml</w:t>
            </w:r>
          </w:p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62" w:hRule="atLeast"/>
        </w:trPr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84"/>
                <w:tab w:val="left" w:pos="3960"/>
              </w:tabs>
              <w:spacing w:before="60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*Rocuronium 1:100 ID</w:t>
            </w:r>
          </w:p>
          <w:p>
            <w:pPr>
              <w:pStyle w:val="Body"/>
              <w:tabs>
                <w:tab w:val="left" w:pos="284"/>
                <w:tab w:val="left" w:pos="3960"/>
              </w:tabs>
              <w:bidi w:val="0"/>
              <w:spacing w:before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0.1 mg/ml</w:t>
            </w:r>
          </w:p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62" w:hRule="atLeast"/>
        </w:trPr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84"/>
                <w:tab w:val="left" w:pos="3960"/>
              </w:tabs>
              <w:spacing w:before="60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Suxamethonium 1:200 ID</w:t>
            </w:r>
          </w:p>
          <w:p>
            <w:pPr>
              <w:pStyle w:val="Body"/>
              <w:tabs>
                <w:tab w:val="left" w:pos="284"/>
                <w:tab w:val="left" w:pos="3960"/>
              </w:tabs>
              <w:bidi w:val="0"/>
              <w:spacing w:before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0.1 mg/ml</w:t>
            </w:r>
          </w:p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2" w:hRule="atLeast"/>
        </w:trPr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84"/>
                <w:tab w:val="left" w:pos="3960"/>
              </w:tabs>
              <w:spacing w:before="60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Sugammadex 100 mg/ml SPT</w:t>
            </w:r>
          </w:p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62" w:hRule="atLeast"/>
        </w:trPr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84"/>
                <w:tab w:val="left" w:pos="3960"/>
              </w:tabs>
              <w:spacing w:before="60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Sugammadex 1:100 ID</w:t>
            </w:r>
          </w:p>
          <w:p>
            <w:pPr>
              <w:pStyle w:val="Body"/>
              <w:tabs>
                <w:tab w:val="left" w:pos="284"/>
                <w:tab w:val="left" w:pos="3960"/>
              </w:tabs>
              <w:bidi w:val="0"/>
              <w:spacing w:before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 mg/ml</w:t>
            </w:r>
          </w:p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2" w:hRule="atLeast"/>
        </w:trPr>
        <w:tc>
          <w:tcPr>
            <w:tcW w:type="dxa" w:w="386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84"/>
                <w:tab w:val="left" w:pos="3960"/>
              </w:tabs>
              <w:spacing w:before="60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en-US"/>
              </w:rPr>
              <w:t>Sedating agents/Narcotics</w:t>
            </w:r>
          </w:p>
        </w:tc>
      </w:tr>
      <w:tr>
        <w:tblPrEx>
          <w:shd w:val="clear" w:color="auto" w:fill="cdd4e9"/>
        </w:tblPrEx>
        <w:trPr>
          <w:trHeight w:val="462" w:hRule="atLeast"/>
        </w:trPr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84"/>
                <w:tab w:val="left" w:pos="3960"/>
              </w:tabs>
              <w:spacing w:before="60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Propofol 1:10 ID</w:t>
            </w:r>
          </w:p>
          <w:p>
            <w:pPr>
              <w:pStyle w:val="Body"/>
              <w:tabs>
                <w:tab w:val="left" w:pos="284"/>
                <w:tab w:val="left" w:pos="3960"/>
              </w:tabs>
              <w:bidi w:val="0"/>
              <w:spacing w:before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 mg/ml</w:t>
            </w:r>
          </w:p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62" w:hRule="atLeast"/>
        </w:trPr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84"/>
                <w:tab w:val="left" w:pos="3960"/>
              </w:tabs>
              <w:spacing w:before="60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Midazolam 1:10 ID</w:t>
            </w:r>
          </w:p>
          <w:p>
            <w:pPr>
              <w:pStyle w:val="Body"/>
              <w:tabs>
                <w:tab w:val="left" w:pos="284"/>
                <w:tab w:val="left" w:pos="3960"/>
              </w:tabs>
              <w:bidi w:val="0"/>
              <w:spacing w:before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0.1 mg/ml</w:t>
            </w:r>
          </w:p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62" w:hRule="atLeast"/>
        </w:trPr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84"/>
                <w:tab w:val="left" w:pos="3960"/>
              </w:tabs>
              <w:spacing w:before="60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Fentanyl 1:10 ID</w:t>
            </w:r>
          </w:p>
          <w:p>
            <w:pPr>
              <w:pStyle w:val="Body"/>
              <w:tabs>
                <w:tab w:val="left" w:pos="284"/>
                <w:tab w:val="left" w:pos="3960"/>
              </w:tabs>
              <w:bidi w:val="0"/>
              <w:spacing w:before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0.005 mg/ml</w:t>
            </w:r>
          </w:p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62" w:hRule="atLeast"/>
        </w:trPr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84"/>
                <w:tab w:val="left" w:pos="3960"/>
              </w:tabs>
              <w:spacing w:before="60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Hydromorphone 1:100 ID</w:t>
            </w:r>
            <w:r>
              <w:rPr>
                <w:rFonts w:ascii="Times New Roman" w:cs="Times New Roman" w:hAnsi="Times New Roman" w:eastAsia="Times New Roman"/>
                <w:sz w:val="18"/>
                <w:szCs w:val="18"/>
              </w:rPr>
            </w:r>
          </w:p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2" w:hRule="atLeast"/>
        </w:trPr>
        <w:tc>
          <w:tcPr>
            <w:tcW w:type="dxa" w:w="386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84"/>
                <w:tab w:val="left" w:pos="3960"/>
              </w:tabs>
              <w:spacing w:before="60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en-US"/>
              </w:rPr>
              <w:t>Local Anesthetics</w:t>
            </w:r>
          </w:p>
        </w:tc>
      </w:tr>
      <w:tr>
        <w:tblPrEx>
          <w:shd w:val="clear" w:color="auto" w:fill="cdd4e9"/>
        </w:tblPrEx>
        <w:trPr>
          <w:trHeight w:val="202" w:hRule="atLeast"/>
        </w:trPr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84"/>
                <w:tab w:val="left" w:pos="3960"/>
              </w:tabs>
              <w:spacing w:before="60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Lidocaine 2% No epi SPT</w:t>
            </w:r>
          </w:p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2" w:hRule="atLeast"/>
        </w:trPr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84"/>
                <w:tab w:val="left" w:pos="3960"/>
              </w:tabs>
              <w:spacing w:before="60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Lidocaine 2% No epi 1:10 ID</w:t>
            </w:r>
          </w:p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62" w:hRule="atLeast"/>
        </w:trPr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84"/>
                <w:tab w:val="left" w:pos="3960"/>
              </w:tabs>
              <w:spacing w:before="60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Lidocaine 2% No epi</w:t>
            </w:r>
          </w:p>
          <w:p>
            <w:pPr>
              <w:pStyle w:val="Body"/>
              <w:tabs>
                <w:tab w:val="left" w:pos="284"/>
                <w:tab w:val="left" w:pos="3960"/>
              </w:tabs>
              <w:bidi w:val="0"/>
              <w:spacing w:before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Challenge</w:t>
            </w:r>
          </w:p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62" w:hRule="atLeast"/>
        </w:trPr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84"/>
                <w:tab w:val="left" w:pos="3960"/>
              </w:tabs>
              <w:spacing w:before="60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Bupivacaine 0.25% No epi 2.5 mg/ml</w:t>
            </w:r>
          </w:p>
          <w:p>
            <w:pPr>
              <w:pStyle w:val="Body"/>
              <w:tabs>
                <w:tab w:val="left" w:pos="284"/>
                <w:tab w:val="left" w:pos="3960"/>
              </w:tabs>
              <w:bidi w:val="0"/>
              <w:spacing w:before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Undiluted SPT</w:t>
            </w:r>
          </w:p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62" w:hRule="atLeast"/>
        </w:trPr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84"/>
                <w:tab w:val="left" w:pos="3960"/>
              </w:tabs>
              <w:spacing w:before="60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Bupivacaine 0.25% No epi 1:10 ID</w:t>
            </w:r>
          </w:p>
          <w:p>
            <w:pPr>
              <w:pStyle w:val="Body"/>
              <w:tabs>
                <w:tab w:val="left" w:pos="284"/>
                <w:tab w:val="left" w:pos="3960"/>
              </w:tabs>
              <w:bidi w:val="0"/>
              <w:spacing w:before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0.25 mg/ml</w:t>
            </w:r>
          </w:p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2" w:hRule="atLeast"/>
        </w:trPr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84"/>
                <w:tab w:val="left" w:pos="3960"/>
              </w:tabs>
              <w:spacing w:before="60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Bupivacaine 0.25 % No epi challenge</w:t>
            </w:r>
          </w:p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2" w:hRule="atLeast"/>
        </w:trPr>
        <w:tc>
          <w:tcPr>
            <w:tcW w:type="dxa" w:w="386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84"/>
                <w:tab w:val="left" w:pos="3960"/>
              </w:tabs>
              <w:spacing w:before="60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en-US"/>
              </w:rPr>
              <w:t>Antiseptics</w:t>
            </w:r>
          </w:p>
        </w:tc>
      </w:tr>
      <w:tr>
        <w:tblPrEx>
          <w:shd w:val="clear" w:color="auto" w:fill="cdd4e9"/>
        </w:tblPrEx>
        <w:trPr>
          <w:trHeight w:val="662" w:hRule="atLeast"/>
        </w:trPr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84"/>
                <w:tab w:val="left" w:pos="3960"/>
              </w:tabs>
              <w:spacing w:before="60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Chlorhexidine 0.5% undiluted SPT</w:t>
            </w:r>
          </w:p>
          <w:p>
            <w:pPr>
              <w:pStyle w:val="Body"/>
              <w:tabs>
                <w:tab w:val="left" w:pos="284"/>
                <w:tab w:val="left" w:pos="3960"/>
              </w:tabs>
              <w:bidi w:val="0"/>
              <w:spacing w:before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5 mg/ml</w:t>
            </w:r>
          </w:p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62" w:hRule="atLeast"/>
        </w:trPr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84"/>
                <w:tab w:val="left" w:pos="3960"/>
              </w:tabs>
              <w:spacing w:before="60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Chlorhexidine 0.5% 1:1000 ID</w:t>
            </w:r>
          </w:p>
          <w:p>
            <w:pPr>
              <w:pStyle w:val="Body"/>
              <w:tabs>
                <w:tab w:val="left" w:pos="284"/>
                <w:tab w:val="left" w:pos="3960"/>
              </w:tabs>
              <w:bidi w:val="0"/>
              <w:spacing w:before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0.005 mg/ml</w:t>
            </w:r>
          </w:p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62" w:hRule="atLeast"/>
        </w:trPr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84"/>
                <w:tab w:val="left" w:pos="3960"/>
              </w:tabs>
              <w:spacing w:before="60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Chlorhexidine 0.5% 1:2500 ID</w:t>
            </w:r>
          </w:p>
          <w:p>
            <w:pPr>
              <w:pStyle w:val="Body"/>
              <w:tabs>
                <w:tab w:val="left" w:pos="284"/>
                <w:tab w:val="left" w:pos="3960"/>
              </w:tabs>
              <w:bidi w:val="0"/>
              <w:spacing w:before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0.002 mg/ml</w:t>
            </w:r>
          </w:p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62" w:hRule="atLeast"/>
        </w:trPr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84"/>
                <w:tab w:val="left" w:pos="3960"/>
              </w:tabs>
              <w:spacing w:before="60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Povidone Iodine 10% SPT</w:t>
            </w:r>
          </w:p>
          <w:p>
            <w:pPr>
              <w:pStyle w:val="Body"/>
              <w:tabs>
                <w:tab w:val="left" w:pos="284"/>
                <w:tab w:val="left" w:pos="3960"/>
              </w:tabs>
              <w:bidi w:val="0"/>
              <w:spacing w:before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100 mg/ml</w:t>
            </w:r>
          </w:p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62" w:hRule="atLeast"/>
        </w:trPr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84"/>
                <w:tab w:val="left" w:pos="3960"/>
              </w:tabs>
              <w:spacing w:before="60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Povidone Iodine 1:100 ID</w:t>
            </w:r>
          </w:p>
          <w:p>
            <w:pPr>
              <w:pStyle w:val="Body"/>
              <w:tabs>
                <w:tab w:val="left" w:pos="284"/>
                <w:tab w:val="left" w:pos="3960"/>
              </w:tabs>
              <w:bidi w:val="0"/>
              <w:spacing w:before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 mg/ml</w:t>
            </w:r>
          </w:p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2" w:hRule="atLeast"/>
        </w:trPr>
        <w:tc>
          <w:tcPr>
            <w:tcW w:type="dxa" w:w="386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84"/>
                <w:tab w:val="left" w:pos="3960"/>
              </w:tabs>
              <w:spacing w:before="60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en-US"/>
              </w:rPr>
              <w:t>Dyes/others</w:t>
            </w:r>
          </w:p>
        </w:tc>
      </w:tr>
      <w:tr>
        <w:tblPrEx>
          <w:shd w:val="clear" w:color="auto" w:fill="cdd4e9"/>
        </w:tblPrEx>
        <w:trPr>
          <w:trHeight w:val="202" w:hRule="atLeast"/>
        </w:trPr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84"/>
                <w:tab w:val="left" w:pos="3960"/>
              </w:tabs>
              <w:spacing w:before="60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Latex SPT</w:t>
            </w:r>
          </w:p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2" w:hRule="atLeast"/>
        </w:trPr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84"/>
                <w:tab w:val="left" w:pos="3960"/>
              </w:tabs>
              <w:spacing w:before="60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 xml:space="preserve">Patent Blue 2.5% (25 mg/ml) SPT </w:t>
            </w:r>
          </w:p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62" w:hRule="atLeast"/>
        </w:trPr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84"/>
                <w:tab w:val="left" w:pos="3960"/>
              </w:tabs>
              <w:spacing w:before="60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Patent blue 1:100 ID</w:t>
            </w:r>
          </w:p>
          <w:p>
            <w:pPr>
              <w:pStyle w:val="Body"/>
              <w:tabs>
                <w:tab w:val="left" w:pos="284"/>
                <w:tab w:val="left" w:pos="3960"/>
              </w:tabs>
              <w:bidi w:val="0"/>
              <w:spacing w:before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0.25 mg/ml ID</w:t>
            </w:r>
          </w:p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2" w:hRule="atLeast"/>
        </w:trPr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84"/>
                <w:tab w:val="left" w:pos="3960"/>
              </w:tabs>
              <w:spacing w:before="60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Methylene Blue 1% (10mg/ml) SPT</w:t>
            </w:r>
          </w:p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62" w:hRule="atLeast"/>
        </w:trPr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84"/>
                <w:tab w:val="left" w:pos="3960"/>
              </w:tabs>
              <w:spacing w:before="60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Methylene Blue 1:100 ID</w:t>
            </w:r>
          </w:p>
          <w:p>
            <w:pPr>
              <w:pStyle w:val="Body"/>
              <w:tabs>
                <w:tab w:val="left" w:pos="284"/>
                <w:tab w:val="left" w:pos="3960"/>
              </w:tabs>
              <w:bidi w:val="0"/>
              <w:spacing w:before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0.10 mg/ml</w:t>
            </w:r>
          </w:p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2" w:hRule="atLeast"/>
        </w:trPr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84"/>
                <w:tab w:val="left" w:pos="3960"/>
              </w:tabs>
              <w:spacing w:before="60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en-US"/>
              </w:rPr>
              <w:t>Histamine ID</w:t>
            </w:r>
          </w:p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2" w:hRule="atLeast"/>
        </w:trPr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84"/>
                <w:tab w:val="left" w:pos="3960"/>
              </w:tabs>
              <w:spacing w:before="60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en-US"/>
              </w:rPr>
              <w:t>Saline ID</w:t>
            </w:r>
          </w:p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2" w:hRule="atLeast"/>
        </w:trPr>
        <w:tc>
          <w:tcPr>
            <w:tcW w:type="dxa" w:w="386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84"/>
                <w:tab w:val="left" w:pos="3960"/>
              </w:tabs>
              <w:spacing w:before="60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en-US"/>
              </w:rPr>
              <w:t>Extra:</w:t>
            </w:r>
          </w:p>
        </w:tc>
      </w:tr>
      <w:tr>
        <w:tblPrEx>
          <w:shd w:val="clear" w:color="auto" w:fill="cdd4e9"/>
        </w:tblPrEx>
        <w:trPr>
          <w:trHeight w:val="462" w:hRule="atLeast"/>
        </w:trPr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84"/>
                <w:tab w:val="left" w:pos="3960"/>
              </w:tabs>
              <w:spacing w:before="60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Heparin 1:10 ID</w:t>
            </w:r>
          </w:p>
          <w:p>
            <w:pPr>
              <w:pStyle w:val="Body"/>
              <w:tabs>
                <w:tab w:val="left" w:pos="284"/>
                <w:tab w:val="left" w:pos="3960"/>
              </w:tabs>
              <w:bidi w:val="0"/>
              <w:spacing w:before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500u/ml</w:t>
            </w:r>
          </w:p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62" w:hRule="atLeast"/>
        </w:trPr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84"/>
                <w:tab w:val="left" w:pos="3960"/>
              </w:tabs>
              <w:spacing w:before="60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Neostigmine 1:100 ID</w:t>
            </w:r>
          </w:p>
          <w:p>
            <w:pPr>
              <w:pStyle w:val="Body"/>
              <w:tabs>
                <w:tab w:val="left" w:pos="284"/>
                <w:tab w:val="left" w:pos="3960"/>
              </w:tabs>
              <w:bidi w:val="0"/>
              <w:spacing w:before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25ug/ml</w:t>
            </w:r>
          </w:p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62" w:hRule="atLeast"/>
        </w:trPr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84"/>
                <w:tab w:val="left" w:pos="3960"/>
              </w:tabs>
              <w:spacing w:before="60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Ondansetron 1:100 ID</w:t>
            </w:r>
          </w:p>
          <w:p>
            <w:pPr>
              <w:pStyle w:val="Body"/>
              <w:tabs>
                <w:tab w:val="left" w:pos="284"/>
                <w:tab w:val="left" w:pos="3960"/>
              </w:tabs>
              <w:bidi w:val="0"/>
              <w:spacing w:before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0.02 mg/ml</w:t>
            </w:r>
          </w:p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2" w:hRule="atLeast"/>
        </w:trPr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2" w:hRule="atLeast"/>
        </w:trPr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2" w:hRule="atLeast"/>
        </w:trPr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2" w:hRule="atLeast"/>
        </w:trPr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2" w:hRule="atLeast"/>
        </w:trPr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2" w:hRule="atLeast"/>
        </w:trPr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tabs>
          <w:tab w:val="left" w:pos="284"/>
          <w:tab w:val="left" w:pos="3960"/>
        </w:tabs>
        <w:spacing w:before="60"/>
        <w:ind w:left="13" w:hanging="13"/>
      </w:pPr>
      <w:r>
        <w:rPr>
          <w:rFonts w:ascii="Arial Narrow" w:cs="Arial Narrow" w:hAnsi="Arial Narrow" w:eastAsia="Arial Narrow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08" w:footer="708"/>
      <w:cols w:space="708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rPr>
        <w:i w:val="1"/>
        <w:iCs w:val="1"/>
        <w:sz w:val="22"/>
        <w:szCs w:val="22"/>
      </w:rPr>
    </w:pPr>
    <w:r>
      <w:rPr>
        <w:i w:val="1"/>
        <w:iCs w:val="1"/>
        <w:sz w:val="22"/>
        <w:szCs w:val="22"/>
        <w:rtl w:val="0"/>
        <w:lang w:val="en-US"/>
      </w:rPr>
      <w:t>Version 3.0 September 24, 2021</w:t>
    </w:r>
  </w:p>
  <w:p>
    <w:pPr>
      <w:pStyle w:val="footer"/>
      <w:tabs>
        <w:tab w:val="right" w:pos="9340"/>
        <w:tab w:val="clear" w:pos="9360"/>
      </w:tabs>
    </w:pPr>
    <w:r>
      <w:rPr>
        <w:i w:val="1"/>
        <w:iCs w:val="1"/>
        <w:sz w:val="22"/>
        <w:szCs w:val="22"/>
        <w:rtl w:val="0"/>
        <w:lang w:val="en-US"/>
      </w:rPr>
      <w:t>All concentrations are the maximum nonirritant concentrations from the ANZAAG guidelines. If positive may need to do a further dilution.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jc w:val="center"/>
    </w:pPr>
    <w:r>
      <w:drawing>
        <wp:inline distT="0" distB="0" distL="0" distR="0">
          <wp:extent cx="1651634" cy="594026"/>
          <wp:effectExtent l="0" t="0" r="0" b="0"/>
          <wp:docPr id="1073741825" name="officeArt object" descr="../Downloads/vchlogo_ful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../Downloads/vchlogo_full.jpg" descr="../Downloads/vchlogo_full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634" cy="59402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</w:rPr>
      <w:t xml:space="preserve">     </w:t>
    </w:r>
    <w:r>
      <w:rPr>
        <w:b w:val="1"/>
        <w:bCs w:val="1"/>
        <w:sz w:val="38"/>
        <w:szCs w:val="38"/>
        <w:rtl w:val="0"/>
      </w:rPr>
      <w:t xml:space="preserve">  </w:t>
    </w:r>
    <w:r>
      <w:rPr>
        <w:b w:val="1"/>
        <w:bCs w:val="1"/>
        <w:sz w:val="38"/>
        <w:szCs w:val="38"/>
        <w:rtl w:val="0"/>
        <w:lang w:val="en-US"/>
      </w:rPr>
      <w:t xml:space="preserve">Dilutions for </w:t>
    </w:r>
    <w:r>
      <w:rPr>
        <w:b w:val="1"/>
        <w:bCs w:val="1"/>
        <w:sz w:val="32"/>
        <w:szCs w:val="32"/>
        <w:rtl w:val="0"/>
        <w:lang w:val="en-US"/>
      </w:rPr>
      <w:t>Skin testing</w:t>
    </w:r>
    <w:r>
      <w:rPr>
        <w:b w:val="1"/>
        <w:bCs w:val="1"/>
        <w:sz w:val="40"/>
        <w:szCs w:val="40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